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Micro</w:t>
      </w:r>
    </w:p>
    <w:p>
      <w:pPr/>
      <w:r>
        <w:rPr>
          <w:b/>
        </w:rPr>
        <w:t xml:space="preserve">LiveLink</w:t>
      </w:r>
    </w:p>
    <w:p/>
    <w:p>
      <w:pPr/>
      <w:r>
        <w:rPr/>
        <w:t xml:space="preserve">Type: Presence detector; Dimensions (Ø x H): 80 x 21 mm; Power supply, detail: DALI bus; Number of Dali users: 2; Sensor Technology: passive infrared; Application, place: Indoors; Application, place, room: one-person office, hotel room, care room, function room / ancillary room, WC / washroom, Indoors; Installation site: ceiling; Installation: Concealed wiring; Switching zones: 168 switching zones; Electronic scalability: No; Mechanical scalability: No; Mounting height: 2,00 – 5,00 m; Optimum mounting height: 2,8 m; Detection angle: 360 °; Angle of aperture: 160 °; Sneak-by guard: Yes; Reach, radial: 4 x 4 m (16 m²); Reach, tangential: 6 x 6 m (36 m²); Reach, presence: 4 x 4 m (16 m²); Twilight setting TEACH: Yes; Twilight setting: 2 – 2000 lx; Time setting: 60 s – 60 min; Control output, Dali: Addressable/slave; LiveLink values: Light level, Motion detection; Constant-lighting control: Yes; Basic light level function: No; Settings via: LiveLink app; With remote control: No; Interconnection: Yes; IP-rating: IP20; Material: Plastic; Ambient temperature: 0 – 40 °C; Colour: white; Colour, RAL: 9003; Manufacturer's Warranty: 5 years; Version: LiveLink; PU1, EAN: 4007841009748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009748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2020-10-13T01:26:13+02:00</dcterms:created>
  <dcterms:modified xsi:type="dcterms:W3CDTF">2020-10-13T01:26:13+02:00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