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Shroud LC4 for HBS</w:t>
      </w:r>
    </w:p>
    <w:p>
      <w:pPr/>
      <w:r>
        <w:rPr>
          <w:b/>
        </w:rPr>
        <w:t xml:space="preserve"/>
      </w:r>
    </w:p>
    <w:p/>
    <w:p>
      <w:pPr/>
      <w:r>
        <w:rPr/>
        <w:t xml:space="preserve">Type of accessory: Other; Colour: white; Manufacturer's Warranty: 5 years; PU1, EAN: 4007841009267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009267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2020-09-29T01:17:12+02:00</dcterms:created>
  <dcterms:modified xsi:type="dcterms:W3CDTF">2020-09-29T01:17:12+02:00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