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Solar light</w:t>
      </w:r>
    </w:p>
    <w:p/>
    <w:p>
      <w:pPr/>
      <w:r>
        <w:rPr>
          <w:b/>
        </w:rPr>
        <w:t xml:space="preserve">XSolar GL-S</w:t>
      </w:r>
    </w:p>
    <w:p>
      <w:pPr/>
      <w:r>
        <w:rPr>
          <w:b/>
        </w:rPr>
        <w:t xml:space="preserve">Anthracite</w:t>
      </w:r>
    </w:p>
    <w:p/>
    <w:p>
      <w:pPr/>
      <w:r>
        <w:rPr/>
        <w:t xml:space="preserve">Dimensions (L x W x H): 188 x 194 x 1178 mm; Sensor Technology: passive infrared; Output: 1,2 W; Power supply, detail: Solar supply, no mains power required, Lithium-iron-phosphate rechargeable battery 2500 mAh; Luminous flux: 150 lm; Colour temperature: 4000 K; Colour variation LED: SDCM5; Colour Rendering Index: 80-89; With lamp: Yes, STEINEL LED system; Lamp: LED cannot be replaced; LED life expectancy (max. °C): 50000 h; Drop in luminous flux in accordance with LM80: L70B10; LED cooling system: Passive Thermo Control; With motion detector: Yes; Detection angle: 140 °; Sneak-by guard: Yes; Capability of masking out individual segments: No; Reach, radial: r = 1.5 m (3 m²); Reach, tangential: r = 5 m (31 m²); Photo-cell controller: Yes; Twilight setting: 2 lx; Time setting: 10 sec – 0,5 min; Basic light level function: Yes; Basic light level function time: all night; Functions: Motions sensor; Soft light start: No; Impact resistance: IK03; IP-rating: IP44; Protection class: III; Ambient temperature: -20 – 40 °C; Housing material: Aluminium; Cover material: Plastic, transparent; Manufacturer's Warranty: 5 years; Version: Anthracite; PU1, EAN: 4007841009830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009830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2021-07-01T01:02:30+02:00</dcterms:created>
  <dcterms:modified xsi:type="dcterms:W3CDTF">2021-07-01T01:02:30+02:00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